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863AF1">
        <w:rPr>
          <w:rFonts w:ascii="Times New Roman" w:eastAsia="Times New Roman" w:hAnsi="Times New Roman" w:cs="Times New Roman"/>
          <w:sz w:val="24"/>
          <w:szCs w:val="24"/>
          <w:lang w:val="sr-Cyrl-RS"/>
        </w:rPr>
        <w:t>187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-16</w:t>
      </w:r>
    </w:p>
    <w:p w:rsidR="00017ACA" w:rsidRPr="00C052BE" w:rsidRDefault="00895964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F44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017ACA" w:rsidRPr="00C052BE" w:rsidRDefault="009170ED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ТРЕЋЕ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ЕНЕРГЕТИКУ, 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</w:t>
      </w:r>
      <w:r w:rsidR="00FC1688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C168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B31C8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почела у 11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715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5 минута.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Седницом је председавала 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Драгомир Карић, Радмило Костић, Јелена Мијатовић, Зоран Бојанић, Снежана Р. Петровић, Иван Манојловић, Томислав Љубеновић, Бранислав Михајловић, </w:t>
      </w:r>
      <w:r w:rsidR="005817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Костић, 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Горица Гајић и Војислав Вујић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17ACA" w:rsidRPr="00C052BE" w:rsidRDefault="005D733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заменици чланова Одбора: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Блажа Кнежевић (заменик </w:t>
      </w:r>
      <w:r w:rsidR="004309D7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Одбора Драгомира Карића),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(заменик члана Одбора Новице Тончева)</w:t>
      </w:r>
      <w:r w:rsidR="004309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Наташа Михаиловић Вацић (заменик члана Одбора Владимира Маринковића).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Новица Тончев,</w:t>
      </w:r>
      <w:r w:rsidR="00C87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 Николић,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72EF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Станковић.</w:t>
      </w:r>
    </w:p>
    <w:p w:rsidR="00017ACA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су, на позив председника, присуствовали </w:t>
      </w:r>
      <w:r w:rsidR="00943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Радован </w:t>
      </w:r>
      <w:r w:rsidR="00CA5C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Вукадиновић, </w:t>
      </w:r>
      <w:r w:rsidR="00943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Сања </w:t>
      </w:r>
      <w:r w:rsidR="00CA5C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Данковић Степановић, </w:t>
      </w:r>
      <w:r w:rsidR="00943C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мр Митар </w:t>
      </w:r>
      <w:r w:rsidR="005B77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Дробњаковић, </w:t>
      </w:r>
      <w:r w:rsidR="00754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доц. др Милан </w:t>
      </w:r>
      <w:r w:rsidR="00E951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Костић, </w:t>
      </w:r>
      <w:r w:rsidR="00754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Синиша </w:t>
      </w:r>
      <w:r w:rsidR="00C52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Огњановић, </w:t>
      </w:r>
      <w:r w:rsidR="00754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</w:t>
      </w:r>
      <w:r w:rsidR="00C52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Радовић, </w:t>
      </w:r>
      <w:r w:rsidR="00754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Чедомир </w:t>
      </w:r>
      <w:r w:rsidR="00C52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Радојчић, </w:t>
      </w:r>
      <w:r w:rsidR="00754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доц. др Драгутин </w:t>
      </w:r>
      <w:r w:rsidR="00C52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Радосављевић и </w:t>
      </w:r>
      <w:r w:rsidR="00754E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Петар </w:t>
      </w:r>
      <w:r w:rsidR="00C5259F">
        <w:rPr>
          <w:rFonts w:ascii="Times New Roman" w:eastAsia="Times New Roman" w:hAnsi="Times New Roman" w:cs="Times New Roman"/>
          <w:sz w:val="24"/>
          <w:szCs w:val="24"/>
          <w:lang w:val="sr-Cyrl-RS"/>
        </w:rPr>
        <w:t>Тројановић</w:t>
      </w:r>
      <w:r w:rsid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>, учесници јавног конкурса за избор члана Савета Комисије за заштиту конкуренције.</w:t>
      </w:r>
    </w:p>
    <w:p w:rsidR="00F44642" w:rsidRPr="00C052BE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</w:t>
      </w:r>
      <w:r w:rsidR="00F4464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редседника, Одбор је већином гласова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3533" w:rsidRPr="00C53533" w:rsidRDefault="00017ACA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Разговор са учесницима јавног конкурса за избор члана Савета Комисије за заштиту конкуренције (број 02-1710/16 од 29. јула 2016. године);</w:t>
      </w:r>
    </w:p>
    <w:p w:rsidR="00C53533" w:rsidRPr="00C53533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sr-Cyrl-RS"/>
        </w:rPr>
        <w:t>2.   Разно.</w:t>
      </w:r>
    </w:p>
    <w:p w:rsidR="003A7569" w:rsidRDefault="003A7569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A7569" w:rsidRDefault="003A7569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 разматрања утврђених тачака дневног реда, Одбор је већином гласова усвојио записнике Прве и Друге седнице Одбора.</w:t>
      </w:r>
    </w:p>
    <w:p w:rsidR="00321D78" w:rsidRPr="00321D78" w:rsidRDefault="00321D78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533" w:rsidRPr="00C052BE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70DA" w:rsidRDefault="00017ACA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Прва тачка дневног реда – 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Разговор са учесницима јавног конкурса за избор члана Савета Комисије за заштиту конкуренције</w:t>
      </w:r>
    </w:p>
    <w:p w:rsidR="00B640B2" w:rsidRDefault="00B640B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640B2" w:rsidRDefault="00355888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640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203. Пословника Народне скупштине, Одбор је обавио разговор појединачно са учесницима јавног конкурса. Председник Одбора је свим позваним учесницима јавног конкурса </w:t>
      </w:r>
      <w:r w:rsidR="002035FA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</w:t>
      </w:r>
      <w:r w:rsidR="00AD4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кратко образложе своје пријаве.</w:t>
      </w:r>
    </w:p>
    <w:p w:rsidR="003135C7" w:rsidRDefault="003135C7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35C7" w:rsidRDefault="006F0E6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9D41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r w:rsidR="003135C7" w:rsidRPr="003135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Радован Вукадиновић</w:t>
      </w:r>
      <w:r w:rsidR="003135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83B97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рекао да је пред Комисијом задатак већег усаглашавања са по</w:t>
      </w:r>
      <w:r w:rsidR="007F72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штовањем правила Европске уније. Правом Европске уније бавио се цео животни век. 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>Његова идеја је да се јача свест заштите државних инт</w:t>
      </w:r>
      <w:r w:rsidR="008E794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>реса кроз политику</w:t>
      </w:r>
      <w:r w:rsidR="00E6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391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заштите</w:t>
      </w:r>
      <w:r w:rsidR="00D55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конкуренције поштујући закон и прошири правни оквир тако да омогући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заштиту инт</w:t>
      </w:r>
      <w:r w:rsidR="0046690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реса осталих учесника у промету. </w:t>
      </w:r>
    </w:p>
    <w:p w:rsidR="00FA1207" w:rsidRDefault="00FA1207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1207" w:rsidRDefault="00533863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A1207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 посланици су Радовану Вукадиновићу поставили следећа питања:</w:t>
      </w:r>
    </w:p>
    <w:p w:rsidR="00FA1207" w:rsidRDefault="00FA1207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1207" w:rsidRDefault="00533863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F0E62" w:rsidRPr="006F0E6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6F0E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3DC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који начин би могао дати допринос уравнотежењу извоза и увоза роба, односно како повећати конкурентност домаћих произвођача и сузбити увозни лоби не нарушавајући постојеће законе Европске уније;</w:t>
      </w:r>
    </w:p>
    <w:p w:rsidR="00836815" w:rsidRDefault="00533863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368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112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каква су </w:t>
      </w:r>
      <w:r w:rsidR="008368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његова искуства везана за праксу, </w:t>
      </w:r>
      <w:r w:rsidR="00112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односно </w:t>
      </w:r>
      <w:r w:rsidR="008368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непосредну примену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заштите конкуренције на тржишту.</w:t>
      </w:r>
      <w:r w:rsidR="00520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37950" w:rsidRDefault="00337950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37950" w:rsidRDefault="00F31CE4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04C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r w:rsidR="003379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Радован Вукадиновић је одговорио да </w:t>
      </w:r>
      <w:r w:rsidR="002D6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један од начина </w:t>
      </w:r>
      <w:r w:rsidR="001C007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заштите државних инт</w:t>
      </w:r>
      <w:r w:rsidR="00AE355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C00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реса и политике конкуренције јачање свести кроз саветовања и да </w:t>
      </w:r>
      <w:r w:rsidR="003379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 сваке године организује зимску школу европског права. </w:t>
      </w:r>
      <w:r w:rsidR="0008697C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Потребно</w:t>
      </w:r>
      <w:r w:rsidR="00597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 </w:t>
      </w:r>
      <w:r w:rsidR="00337950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интензивира</w:t>
      </w:r>
      <w:r w:rsidR="005971C5">
        <w:rPr>
          <w:rFonts w:ascii="Times New Roman" w:eastAsia="Times New Roman" w:hAnsi="Times New Roman" w:cs="Times New Roman"/>
          <w:sz w:val="24"/>
          <w:szCs w:val="24"/>
          <w:lang w:val="sr-Cyrl-RS"/>
        </w:rPr>
        <w:t>ти сарадњу</w:t>
      </w:r>
      <w:r w:rsidR="003379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између судова и К</w:t>
      </w:r>
      <w:r w:rsidR="005971C5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конкуренције, као и иницирати промену процесних закона у циљу заштите свих учесника у промету.</w:t>
      </w:r>
      <w:r w:rsidR="00DB5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71C5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 је да је</w:t>
      </w:r>
      <w:r w:rsidR="00DB5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годину дана </w:t>
      </w:r>
      <w:r w:rsidR="005971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био </w:t>
      </w:r>
      <w:r w:rsidR="00DB5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институту у Минхену, који је </w:t>
      </w:r>
      <w:r w:rsidR="00C85A28"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водећи</w:t>
      </w:r>
      <w:r w:rsidR="00DB5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свету за заштиту права интелектуалне својине</w:t>
      </w:r>
      <w:r w:rsidR="00C85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B5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права конкуренције и пореско право. </w:t>
      </w:r>
      <w:r w:rsidR="008F3707">
        <w:rPr>
          <w:rFonts w:ascii="Times New Roman" w:eastAsia="Times New Roman" w:hAnsi="Times New Roman" w:cs="Times New Roman"/>
          <w:sz w:val="24"/>
          <w:szCs w:val="24"/>
          <w:lang w:val="sr-Cyrl-RS"/>
        </w:rPr>
        <w:t>Био је члан</w:t>
      </w:r>
      <w:r w:rsidR="00B747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првог сазива</w:t>
      </w:r>
      <w:r w:rsidR="00DB51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47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Савета </w:t>
      </w:r>
      <w:r w:rsidR="00DB512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 за заштиту конкуренције.</w:t>
      </w:r>
      <w:r w:rsidR="00094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28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Сматра да ће у предстојећем периоду главни акценат бити на решавању питања рестриктивних споразума. </w:t>
      </w:r>
      <w:r w:rsidR="000947AA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 и већину радова које је написао у којима су обрађена поједина питања права конкуренције</w:t>
      </w:r>
      <w:r w:rsidR="002C26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947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717C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уџбеник о праву Европске у</w:t>
      </w:r>
      <w:r w:rsidR="000947AA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није.</w:t>
      </w:r>
    </w:p>
    <w:p w:rsidR="00520CC7" w:rsidRDefault="00520CC7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0CC7" w:rsidRDefault="007111E4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D41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r w:rsidR="009D4169" w:rsidRPr="009D41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Сања Данковић Степановић</w:t>
      </w:r>
      <w:r w:rsidR="009D416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324F" w:rsidRPr="00FC324F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FC32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C324F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</w:t>
      </w:r>
      <w:r w:rsidR="007B64A4" w:rsidRPr="007B6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</w:t>
      </w:r>
      <w:r w:rsidR="007B6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дипломирала, магистрирала и докторирала у Београду. Докторирала је на тему из области права конкуренције и била је члан Савета Комисије за заштиту конкуренције од 2010. до 2014.</w:t>
      </w:r>
      <w:r w:rsidR="006777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64A4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</w:t>
      </w:r>
      <w:r w:rsidR="00677724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</w:t>
      </w:r>
      <w:r w:rsidR="007B64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редовни је професор на Факултету политичких наука, на предметима међународно пословно право и међународно приватно право. </w:t>
      </w:r>
      <w:r w:rsidR="002856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је ужег преговарачког тима за вођење преговора Србије о приступању Европској унији. </w:t>
      </w:r>
      <w:r w:rsidR="00C975B3">
        <w:rPr>
          <w:rFonts w:ascii="Times New Roman" w:eastAsia="Times New Roman" w:hAnsi="Times New Roman" w:cs="Times New Roman"/>
          <w:sz w:val="24"/>
          <w:szCs w:val="24"/>
          <w:lang w:val="sr-Cyrl-RS"/>
        </w:rPr>
        <w:t>Бави се правом конкуренције континуирано више од 20 година</w:t>
      </w:r>
      <w:r w:rsidR="00B12F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64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Била је ментор и члан великог броја комисија за радове мастер, магистарске и докторске из области права конкуренције. </w:t>
      </w:r>
      <w:r w:rsidR="004C6D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Истакла је да се и практично и теоријски бави европским правом и правом конкуренције. </w:t>
      </w:r>
      <w:r w:rsidR="008D4915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Објавила је више од 6</w:t>
      </w:r>
      <w:r w:rsidR="003A35B3">
        <w:rPr>
          <w:rFonts w:ascii="Times New Roman" w:eastAsia="Times New Roman" w:hAnsi="Times New Roman" w:cs="Times New Roman"/>
          <w:sz w:val="24"/>
          <w:szCs w:val="24"/>
          <w:lang w:val="sr-Cyrl-RS"/>
        </w:rPr>
        <w:t>0 радова, научних и стручних, као и уџбеник „Политика и право конкуренције“.</w:t>
      </w:r>
    </w:p>
    <w:p w:rsidR="003A35B3" w:rsidRDefault="003A35B3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A35B3" w:rsidRDefault="003A35B3" w:rsidP="003A35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>Народни посланици су Сањи Данковић Степановић поставили следећа питања:</w:t>
      </w:r>
    </w:p>
    <w:p w:rsidR="00813D06" w:rsidRDefault="00813D06" w:rsidP="003A35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3D06" w:rsidRDefault="00FD668F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D668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2F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мотив да се </w:t>
      </w:r>
      <w:r w:rsidR="0043611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пријави на</w:t>
      </w:r>
      <w:r w:rsidR="00B12F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 за члана Савета Комисије за заштиту конкуренције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D668F" w:rsidRDefault="00FD668F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 на који начин може дати допринос и како види своју улогу у практичној страни борбе за остварење заштите конкуренције;</w:t>
      </w:r>
    </w:p>
    <w:p w:rsidR="00FD668F" w:rsidRDefault="00FD668F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- како може да </w:t>
      </w:r>
      <w:r w:rsidR="00003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унапреди рад Комисије</w:t>
      </w:r>
      <w:r w:rsidR="00131927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поготово у односу са судовима</w:t>
      </w:r>
      <w:r w:rsidR="00FC77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D668F" w:rsidRDefault="00E20469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D668F">
        <w:rPr>
          <w:rFonts w:ascii="Times New Roman" w:eastAsia="Times New Roman" w:hAnsi="Times New Roman" w:cs="Times New Roman"/>
          <w:sz w:val="24"/>
          <w:szCs w:val="24"/>
          <w:lang w:val="sr-Cyrl-RS"/>
        </w:rPr>
        <w:t>- да ли би остала у преговарачком тиму</w:t>
      </w:r>
      <w:r w:rsidR="00003A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Поглавље осам</w:t>
      </w:r>
      <w:r w:rsidR="00FD668F">
        <w:rPr>
          <w:rFonts w:ascii="Times New Roman" w:eastAsia="Times New Roman" w:hAnsi="Times New Roman" w:cs="Times New Roman"/>
          <w:sz w:val="24"/>
          <w:szCs w:val="24"/>
          <w:lang w:val="sr-Cyrl-RS"/>
        </w:rPr>
        <w:t>, с обзиром да Комисија има своје органе пред којима извештава Европску унију по питању заштите конкуренције</w:t>
      </w:r>
      <w:r w:rsidR="0045469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72761" w:rsidRDefault="00E20469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72761">
        <w:rPr>
          <w:rFonts w:ascii="Times New Roman" w:eastAsia="Times New Roman" w:hAnsi="Times New Roman" w:cs="Times New Roman"/>
          <w:sz w:val="24"/>
          <w:szCs w:val="24"/>
          <w:lang w:val="sr-Cyrl-RS"/>
        </w:rPr>
        <w:t>- како гледа на питање државне помоћи, с обзиром да Европска унија врши притисак да се питање државн</w:t>
      </w:r>
      <w:r w:rsidR="00497922">
        <w:rPr>
          <w:rFonts w:ascii="Times New Roman" w:eastAsia="Times New Roman" w:hAnsi="Times New Roman" w:cs="Times New Roman"/>
          <w:sz w:val="24"/>
          <w:szCs w:val="24"/>
          <w:lang w:val="sr-Cyrl-RS"/>
        </w:rPr>
        <w:t>е помоћи споји са надлежностима К</w:t>
      </w:r>
      <w:r w:rsidR="00772761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конкуренције.</w:t>
      </w:r>
    </w:p>
    <w:p w:rsidR="00B732AB" w:rsidRDefault="00B732AB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32AB" w:rsidRDefault="00B732AB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Проф. др Сања Д</w:t>
      </w:r>
      <w:r w:rsidR="00C6588F">
        <w:rPr>
          <w:rFonts w:ascii="Times New Roman" w:eastAsia="Times New Roman" w:hAnsi="Times New Roman" w:cs="Times New Roman"/>
          <w:sz w:val="24"/>
          <w:szCs w:val="24"/>
          <w:lang w:val="sr-Cyrl-RS"/>
        </w:rPr>
        <w:t>анковић Степановић је одговорила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она јесте </w:t>
      </w:r>
      <w:r w:rsidR="00C61D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примарно професор Универзитета, али да у овом тренутку, као и у наредних пет-шест година жели да буде члан </w:t>
      </w:r>
      <w:r w:rsidR="007C4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Савета </w:t>
      </w:r>
      <w:r w:rsidR="00C61DF9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Комисије.</w:t>
      </w:r>
      <w:r w:rsidR="004050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Навела је да је четири године била у самом средишту праксе примене правила заштите конкуренције. </w:t>
      </w:r>
      <w:r w:rsidR="00FC77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Истакла је да је код свих предмета </w:t>
      </w:r>
      <w:r w:rsidR="00FE7C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 је радила у Комисији </w:t>
      </w:r>
      <w:r w:rsidR="00FC775E">
        <w:rPr>
          <w:rFonts w:ascii="Times New Roman" w:eastAsia="Times New Roman" w:hAnsi="Times New Roman" w:cs="Times New Roman"/>
          <w:sz w:val="24"/>
          <w:szCs w:val="24"/>
          <w:lang w:val="sr-Cyrl-RS"/>
        </w:rPr>
        <w:t>неспорно утврђена повреда конкуренције, али да суд није прихватио изречене санкције Комисије за заштиту конкуренције код 12 предмета</w:t>
      </w:r>
      <w:r w:rsidR="002D7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96295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2D7260">
        <w:rPr>
          <w:rFonts w:ascii="Times New Roman" w:eastAsia="Times New Roman" w:hAnsi="Times New Roman" w:cs="Times New Roman"/>
          <w:sz w:val="24"/>
          <w:szCs w:val="24"/>
          <w:lang w:val="sr-Cyrl-RS"/>
        </w:rPr>
        <w:t>бог промене З</w:t>
      </w:r>
      <w:r w:rsidR="00FC775E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заштити конкуренције.</w:t>
      </w:r>
      <w:r w:rsidR="002D72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7260" w:rsidRPr="007962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Изнела је мишљење 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у случају промене прописа санкције за </w:t>
      </w:r>
      <w:r w:rsidR="00C6588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повреду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заштите конкуренције треба да буду најблаже могуће. </w:t>
      </w:r>
      <w:r w:rsidR="00FC775E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E1E4E">
        <w:rPr>
          <w:rFonts w:ascii="Times New Roman" w:eastAsia="Times New Roman" w:hAnsi="Times New Roman" w:cs="Times New Roman"/>
          <w:sz w:val="24"/>
          <w:szCs w:val="24"/>
          <w:lang w:val="sr-Cyrl-RS"/>
        </w:rPr>
        <w:t>бјективне околности, интреси и једне и друге институције</w:t>
      </w:r>
      <w:r w:rsidR="00B54267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одлучиће</w:t>
      </w:r>
      <w:r w:rsidR="00BE1E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2F3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 ће ако постане члан Савета К</w:t>
      </w:r>
      <w:r w:rsidR="00BE1E4E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 бити и даље члан преговарачког тима.</w:t>
      </w:r>
      <w:r w:rsidR="002F3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Комисија за заштиту конкуренције има капацитет да се бави заштитом од злоупотребе државне помоћи, али би то можда снизило квалитет рада Комисије у домену заштите конкуренције.</w:t>
      </w:r>
    </w:p>
    <w:p w:rsidR="00BE1E4E" w:rsidRDefault="00BE1E4E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1E4E" w:rsidRDefault="00070F1A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542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Мр </w:t>
      </w:r>
      <w:r w:rsidRPr="000150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Митар Дробњаковић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542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D86D1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рекао да је дипломирао и магистрирао на Економском факултету у Београду. Запослио се у компанији „Прогрес“, највећој компанији за спољно-трговинско пословање у бившој Југославији.</w:t>
      </w:r>
      <w:r w:rsidR="00117E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Касније је прешао у „Прогрес ауто кућу“, где је 2010. године постао директор. </w:t>
      </w:r>
      <w:r w:rsidR="004B3A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2012. године је и члан Извршног одбора компаније „Прогрес“ и извршни директор у компанији. </w:t>
      </w:r>
      <w:r w:rsidR="001C4C4C">
        <w:rPr>
          <w:rFonts w:ascii="Times New Roman" w:eastAsia="Times New Roman" w:hAnsi="Times New Roman" w:cs="Times New Roman"/>
          <w:sz w:val="24"/>
          <w:szCs w:val="24"/>
          <w:lang w:val="sr-Cyrl-RS"/>
        </w:rPr>
        <w:t>Од 2015. године је на предлог Комисије за заштиту конкуренције члан, односно заменик председника Комисије за контролу државне помоћи. По њему право државне помоћи је саставни део права конкуренције.</w:t>
      </w:r>
    </w:p>
    <w:p w:rsidR="000150BB" w:rsidRDefault="000150BB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50BB" w:rsidRDefault="000150BB" w:rsidP="000150B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посланици су Митру Дробњаковићу поставили следећа питања:</w:t>
      </w:r>
    </w:p>
    <w:p w:rsidR="0022479F" w:rsidRDefault="0022479F" w:rsidP="000150B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479F" w:rsidRDefault="0022479F" w:rsidP="002247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2479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B64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је његово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мишљење о нивоу заштите конкуренције тренутно у Србији;</w:t>
      </w:r>
    </w:p>
    <w:p w:rsidR="0022479F" w:rsidRDefault="00334777" w:rsidP="002247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212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обзиром да је члан Комисије за контролу државне помоћи шта г</w:t>
      </w:r>
      <w:r w:rsidR="000B3FD6">
        <w:rPr>
          <w:rFonts w:ascii="Times New Roman" w:eastAsia="Times New Roman" w:hAnsi="Times New Roman" w:cs="Times New Roman"/>
          <w:sz w:val="24"/>
          <w:szCs w:val="24"/>
          <w:lang w:val="sr-Cyrl-RS"/>
        </w:rPr>
        <w:t>а је мотивисало да се пријави 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конкурс, да се кандидује за једну другу страну</w:t>
      </w:r>
      <w:r w:rsidR="00727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сагледавања политике к</w:t>
      </w:r>
      <w:r w:rsidR="000B3FD6">
        <w:rPr>
          <w:rFonts w:ascii="Times New Roman" w:eastAsia="Times New Roman" w:hAnsi="Times New Roman" w:cs="Times New Roman"/>
          <w:sz w:val="24"/>
          <w:szCs w:val="24"/>
          <w:lang w:val="sr-Cyrl-RS"/>
        </w:rPr>
        <w:t>онкуренције;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150BB" w:rsidRDefault="00334777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- како види будућност Комисије у процесу спајања </w:t>
      </w:r>
      <w:r w:rsidR="000B3FD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надлежности Комисије за контролу државне помоћи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Комисије за заштиту конкуренције.</w:t>
      </w:r>
    </w:p>
    <w:p w:rsidR="00011B7C" w:rsidRDefault="00D87B0E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D769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Митар Дробњаковић је одговорио </w:t>
      </w:r>
      <w:r w:rsidR="0072727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заштита конкурен</w:t>
      </w:r>
      <w:r w:rsidR="009B36B4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 доста унапређена у Србији. У</w:t>
      </w:r>
      <w:r w:rsidR="00727271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спостављен</w:t>
      </w:r>
      <w:r w:rsidR="009B3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727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јединствени оквир за утврђивање повреда конкуренције и јединствени управни поступак за </w:t>
      </w:r>
      <w:r w:rsidR="009B36B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</w:t>
      </w:r>
      <w:r w:rsidR="003C1E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спровођење </w:t>
      </w:r>
      <w:r w:rsidR="007272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6A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мера </w:t>
      </w:r>
      <w:r w:rsidR="00727271">
        <w:rPr>
          <w:rFonts w:ascii="Times New Roman" w:eastAsia="Times New Roman" w:hAnsi="Times New Roman" w:cs="Times New Roman"/>
          <w:sz w:val="24"/>
          <w:szCs w:val="24"/>
          <w:lang w:val="sr-Cyrl-RS"/>
        </w:rPr>
        <w:t>од стране Комисије за заштиту конкуренције.</w:t>
      </w:r>
      <w:r w:rsidR="00FD23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Унапређени су капацитети, повећан број запослених, административни капацитети и програми које примењује Комисија за заштиту конкуренције.</w:t>
      </w:r>
      <w:r w:rsidR="004C0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</w:t>
      </w:r>
      <w:r w:rsidR="00ED3EA4">
        <w:rPr>
          <w:rFonts w:ascii="Times New Roman" w:eastAsia="Times New Roman" w:hAnsi="Times New Roman" w:cs="Times New Roman"/>
          <w:sz w:val="24"/>
          <w:szCs w:val="24"/>
          <w:lang w:val="sr-Cyrl-RS"/>
        </w:rPr>
        <w:t>онете су значајне одлук</w:t>
      </w:r>
      <w:r w:rsidR="00240303">
        <w:rPr>
          <w:rFonts w:ascii="Times New Roman" w:eastAsia="Times New Roman" w:hAnsi="Times New Roman" w:cs="Times New Roman"/>
          <w:sz w:val="24"/>
          <w:szCs w:val="24"/>
          <w:lang w:val="sr-Cyrl-RS"/>
        </w:rPr>
        <w:t>е што се тичу</w:t>
      </w:r>
      <w:r w:rsidR="00ED3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11CD">
        <w:rPr>
          <w:rFonts w:ascii="Times New Roman" w:eastAsia="Times New Roman" w:hAnsi="Times New Roman" w:cs="Times New Roman"/>
          <w:sz w:val="24"/>
          <w:szCs w:val="24"/>
          <w:lang w:val="sr-Cyrl-RS"/>
        </w:rPr>
        <w:t>злоупотребе доминантног положаја</w:t>
      </w:r>
      <w:r w:rsidR="00D769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B011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конце</w:t>
      </w:r>
      <w:r w:rsidR="00C93C5D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B011CD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трације, односно спајања предузећа.</w:t>
      </w:r>
      <w:r w:rsidR="003C09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3FE4">
        <w:rPr>
          <w:rFonts w:ascii="Times New Roman" w:eastAsia="Times New Roman" w:hAnsi="Times New Roman" w:cs="Times New Roman"/>
          <w:sz w:val="24"/>
          <w:szCs w:val="24"/>
          <w:lang w:val="sr-Cyrl-RS"/>
        </w:rPr>
        <w:t>Независност Комисије за заштиту конкуренције много је већа од Коми</w:t>
      </w:r>
      <w:r w:rsidR="00240303">
        <w:rPr>
          <w:rFonts w:ascii="Times New Roman" w:eastAsia="Times New Roman" w:hAnsi="Times New Roman" w:cs="Times New Roman"/>
          <w:sz w:val="24"/>
          <w:szCs w:val="24"/>
          <w:lang w:val="sr-Cyrl-RS"/>
        </w:rPr>
        <w:t>сије за контролу државне помоћи и</w:t>
      </w:r>
      <w:r w:rsidR="000C3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да се споје или да Комисија за </w:t>
      </w:r>
      <w:r w:rsidR="003C1E0C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контролу</w:t>
      </w:r>
      <w:r w:rsidR="000C3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</w:t>
      </w:r>
      <w:r w:rsidR="003C1E0C">
        <w:rPr>
          <w:rFonts w:ascii="Times New Roman" w:eastAsia="Times New Roman" w:hAnsi="Times New Roman" w:cs="Times New Roman"/>
          <w:sz w:val="24"/>
          <w:szCs w:val="24"/>
          <w:lang w:val="sr-Cyrl-RS"/>
        </w:rPr>
        <w:t>ж</w:t>
      </w:r>
      <w:r w:rsidR="000C3FE4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авне помоћи постане независно оперативно тело</w:t>
      </w:r>
      <w:r w:rsidR="0024030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C3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40303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Комисија за заштиту конкуренције</w:t>
      </w:r>
      <w:r w:rsidR="007910B8">
        <w:rPr>
          <w:rFonts w:ascii="Times New Roman" w:eastAsia="Times New Roman" w:hAnsi="Times New Roman" w:cs="Times New Roman"/>
          <w:sz w:val="24"/>
          <w:szCs w:val="24"/>
          <w:lang w:val="sr-Cyrl-RS"/>
        </w:rPr>
        <w:t>. Спајањем</w:t>
      </w:r>
      <w:r w:rsidR="000C3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две комисије, вероватно би се унапредио правни оквир, </w:t>
      </w:r>
      <w:r w:rsidR="007910B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повећао</w:t>
      </w:r>
      <w:r w:rsidR="000C3F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значај и моћ </w:t>
      </w:r>
      <w:r w:rsidR="007910B8">
        <w:rPr>
          <w:rFonts w:ascii="Times New Roman" w:eastAsia="Times New Roman" w:hAnsi="Times New Roman" w:cs="Times New Roman"/>
          <w:sz w:val="24"/>
          <w:szCs w:val="24"/>
          <w:lang w:val="sr-Cyrl-RS"/>
        </w:rPr>
        <w:t>тог тела</w:t>
      </w:r>
      <w:r w:rsidR="003073CB">
        <w:rPr>
          <w:rFonts w:ascii="Times New Roman" w:eastAsia="Times New Roman" w:hAnsi="Times New Roman" w:cs="Times New Roman"/>
          <w:sz w:val="24"/>
          <w:szCs w:val="24"/>
          <w:lang w:val="sr-Cyrl-RS"/>
        </w:rPr>
        <w:t>, а њ</w:t>
      </w:r>
      <w:r w:rsidR="007910B8">
        <w:rPr>
          <w:rFonts w:ascii="Times New Roman" w:eastAsia="Times New Roman" w:hAnsi="Times New Roman" w:cs="Times New Roman"/>
          <w:sz w:val="24"/>
          <w:szCs w:val="24"/>
          <w:lang w:val="sr-Cyrl-RS"/>
        </w:rPr>
        <w:t>егове</w:t>
      </w:r>
      <w:r w:rsidR="003073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одлуке</w:t>
      </w:r>
      <w:r w:rsidR="007910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биле вероватно  обавезујуће у потпуности, као у земљама Европске уније.</w:t>
      </w:r>
      <w:r w:rsidR="003073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910B8" w:rsidRDefault="007910B8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1B7C" w:rsidRDefault="00011B7C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Доц. др </w:t>
      </w:r>
      <w:r w:rsidRPr="00353C3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Милан Костић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3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9316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да ради као доцент на Економском факултету Универзитета у Крагујевцу. Преко десет година се </w:t>
      </w:r>
      <w:r w:rsidR="0085747D">
        <w:rPr>
          <w:rFonts w:ascii="Times New Roman" w:eastAsia="Times New Roman" w:hAnsi="Times New Roman" w:cs="Times New Roman"/>
          <w:sz w:val="24"/>
          <w:szCs w:val="24"/>
          <w:lang w:val="sr-Cyrl-RS"/>
        </w:rPr>
        <w:t>бави</w:t>
      </w:r>
      <w:r w:rsidR="00353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проблематиком економске анализе у свету заштите конкуренције.Сматра да би својим знањем допринео развоју политике заштите конкуренције у Србији. </w:t>
      </w:r>
    </w:p>
    <w:p w:rsidR="00353C3D" w:rsidRDefault="00353C3D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425" w:rsidRDefault="00353C3D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Народни посланици су Милану Костићу </w:t>
      </w:r>
      <w:r w:rsidR="00D1542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поставили питање</w:t>
      </w:r>
      <w:r w:rsidR="00CD37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планира да усклади рад у Комисији за заштиту конкуренције која се налази и заседа у Београду,</w:t>
      </w:r>
      <w:r w:rsidR="00D154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 обзиром да ради као до</w:t>
      </w:r>
      <w:r w:rsidR="00CD37A2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цент на факултету у Крагујевцу.</w:t>
      </w:r>
    </w:p>
    <w:p w:rsidR="00CD37A2" w:rsidRDefault="00CD37A2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425" w:rsidRDefault="00B74B51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Доц. др Милан Костић </w:t>
      </w:r>
      <w:r w:rsidR="00A27DF9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одговорио да је планирао да се бави и једним и другим послом и да је спрем</w:t>
      </w:r>
      <w:r w:rsidR="008130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 да долази </w:t>
      </w:r>
      <w:r w:rsidR="0005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Комисију </w:t>
      </w:r>
      <w:r w:rsidR="00813063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 год се то од њ</w:t>
      </w:r>
      <w:r w:rsidR="00A27DF9">
        <w:rPr>
          <w:rFonts w:ascii="Times New Roman" w:eastAsia="Times New Roman" w:hAnsi="Times New Roman" w:cs="Times New Roman"/>
          <w:sz w:val="24"/>
          <w:szCs w:val="24"/>
          <w:lang w:val="sr-Cyrl-RS"/>
        </w:rPr>
        <w:t>ега буде захтевало</w:t>
      </w:r>
      <w:r w:rsidR="00CD37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13063" w:rsidRDefault="00813063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3063" w:rsidRDefault="00813063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Проф. др </w:t>
      </w:r>
      <w:r w:rsidRPr="008130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Синиша Огњановић</w:t>
      </w:r>
      <w:r w:rsidR="003607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рекао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последњих десет година ради као професор Универзитета, редовни професор г</w:t>
      </w:r>
      <w:r w:rsidR="00360722">
        <w:rPr>
          <w:rFonts w:ascii="Times New Roman" w:eastAsia="Times New Roman" w:hAnsi="Times New Roman" w:cs="Times New Roman"/>
          <w:sz w:val="24"/>
          <w:szCs w:val="24"/>
          <w:lang w:val="sr-Cyrl-RS"/>
        </w:rPr>
        <w:t>рађевинско правне области и ван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редни професор привредно правне области. </w:t>
      </w:r>
      <w:r w:rsidR="008303CA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„Дунав осигурању“</w:t>
      </w:r>
      <w:r w:rsidR="00830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радио 23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од по</w:t>
      </w:r>
      <w:r w:rsidR="00C716F4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четних позиција до директорских. Обавезе на факултету</w:t>
      </w:r>
      <w:r w:rsidR="009F30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му нису свакодневне, тако да би имао времена да се посвети раду у Комисији.</w:t>
      </w:r>
    </w:p>
    <w:p w:rsidR="00B14381" w:rsidRDefault="00B14381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4381" w:rsidRDefault="00B14381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посланици су Синиши Огрњановићу поставили следећа питања:</w:t>
      </w:r>
    </w:p>
    <w:p w:rsidR="00585D36" w:rsidRDefault="00585D36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4381" w:rsidRDefault="00ED22BF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D22BF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ли се у својој пракси бавио практичним радом на заштити конкуренције;</w:t>
      </w:r>
    </w:p>
    <w:p w:rsidR="00ED22BF" w:rsidRDefault="00ED22BF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 да ли има неки посебан мотив за пријављивање за један изузетно важан и одговоран посао</w:t>
      </w:r>
      <w:r w:rsidR="00A238FE">
        <w:rPr>
          <w:rFonts w:ascii="Times New Roman" w:eastAsia="Times New Roman" w:hAnsi="Times New Roman" w:cs="Times New Roman"/>
          <w:sz w:val="24"/>
          <w:szCs w:val="24"/>
          <w:lang w:val="sr-Cyrl-RS"/>
        </w:rPr>
        <w:t>, с обзиром да му је остало седам, осам месеци до пензије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D22BF" w:rsidRDefault="00ED22BF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22BF" w:rsidRDefault="00ED22BF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Проф. </w:t>
      </w:r>
      <w:r w:rsidR="00360722">
        <w:rPr>
          <w:rFonts w:ascii="Times New Roman" w:eastAsia="Times New Roman" w:hAnsi="Times New Roman" w:cs="Times New Roman"/>
          <w:sz w:val="24"/>
          <w:szCs w:val="24"/>
          <w:lang w:val="sr-Cyrl-RS"/>
        </w:rPr>
        <w:t>др Синиша Огњановић је одговорио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предавао право интеле</w:t>
      </w:r>
      <w:r w:rsidR="004400E7">
        <w:rPr>
          <w:rFonts w:ascii="Times New Roman" w:eastAsia="Times New Roman" w:hAnsi="Times New Roman" w:cs="Times New Roman"/>
          <w:sz w:val="24"/>
          <w:szCs w:val="24"/>
          <w:lang w:val="sr-Cyrl-RS"/>
        </w:rPr>
        <w:t>ктуалне својине и право индустри</w:t>
      </w:r>
      <w:r w:rsidR="003607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јске својине, 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оквиру то</w:t>
      </w:r>
      <w:r w:rsidR="00FE2A94">
        <w:rPr>
          <w:rFonts w:ascii="Times New Roman" w:eastAsia="Times New Roman" w:hAnsi="Times New Roman" w:cs="Times New Roman"/>
          <w:sz w:val="24"/>
          <w:szCs w:val="24"/>
          <w:lang w:val="sr-Cyrl-RS"/>
        </w:rPr>
        <w:t>га и сегмент права конкуренције.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3D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и рад написан на ту тему. </w:t>
      </w:r>
      <w:r w:rsidR="00FE2A94"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 практичног искуства из заштите конкуренције.</w:t>
      </w:r>
      <w:r w:rsidR="00CB4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2A9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B484E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стакао је да сматра да човек мора да ради, буде активан и труди се сваки дан све до пензије.</w:t>
      </w:r>
      <w:r w:rsidR="00FE2A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Сматра да је период који му је остао до испуњења услова за старосну пензију довољан да би могао нешто и позитивно да уради у раду Комисије.</w:t>
      </w:r>
      <w:r w:rsidR="00CB4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2A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</w:t>
      </w:r>
      <w:r w:rsidR="00CB4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пар месеци положио адвокатски испит, за случај да тиме одлучи да се бави. </w:t>
      </w:r>
      <w:r w:rsidR="00FE2A94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CB484E">
        <w:rPr>
          <w:rFonts w:ascii="Times New Roman" w:eastAsia="Times New Roman" w:hAnsi="Times New Roman" w:cs="Times New Roman"/>
          <w:sz w:val="24"/>
          <w:szCs w:val="24"/>
          <w:lang w:val="sr-Cyrl-RS"/>
        </w:rPr>
        <w:t>ије логично да граница</w:t>
      </w:r>
      <w:r w:rsidR="00A720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рад у Комисији</w:t>
      </w:r>
      <w:r w:rsidR="00CB4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буде 65 </w:t>
      </w:r>
      <w:r w:rsidR="00CB484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година, јер је искуство највише потребно </w:t>
      </w:r>
      <w:r w:rsidR="00A720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обављање послова члана </w:t>
      </w:r>
      <w:r w:rsidR="007367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Савета </w:t>
      </w:r>
      <w:r w:rsidR="00A720F1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</w:t>
      </w:r>
      <w:r w:rsidR="00CB484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E24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E2411" w:rsidRDefault="007E2411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411" w:rsidRDefault="007E2411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45F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Младен Радовић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0722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рекао</w:t>
      </w:r>
      <w:r w:rsidR="006C4D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у Министарству трговине</w:t>
      </w:r>
      <w:r w:rsidR="005D2D12">
        <w:rPr>
          <w:rFonts w:ascii="Times New Roman" w:eastAsia="Times New Roman" w:hAnsi="Times New Roman" w:cs="Times New Roman"/>
          <w:sz w:val="24"/>
          <w:szCs w:val="24"/>
          <w:lang w:val="sr-Cyrl-RS"/>
        </w:rPr>
        <w:t>, туризма и телекомуникација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практично је на извору података, тако да би наставак рада у Комисији за заштиту конкуренције био наставак истог посла из неког другог угла.</w:t>
      </w:r>
      <w:r w:rsidR="00A45F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Сматра да би био у ситуацији да да велики допринос раду Комисије.</w:t>
      </w:r>
      <w:r w:rsidR="003607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Он сматра да је Савет К</w:t>
      </w:r>
      <w:r w:rsidR="00040AD6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тај који треба да профилише оно што стручна служба уради и да практично стане иза налаза стручне службе на та</w:t>
      </w:r>
      <w:r w:rsidR="00416AD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кав начин да то има валидност како</w:t>
      </w:r>
      <w:r w:rsidR="00040A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не би дешавало као раније да одлуке падају на суду.</w:t>
      </w:r>
    </w:p>
    <w:p w:rsidR="004B6752" w:rsidRDefault="004B6752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6752" w:rsidRDefault="004B6752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посланици су Младену Радовићу</w:t>
      </w:r>
      <w:r w:rsidR="00F80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поставили следећа питања:</w:t>
      </w:r>
    </w:p>
    <w:p w:rsidR="004B6752" w:rsidRDefault="004B6752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6752" w:rsidRDefault="00961FBB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B6752" w:rsidRPr="004B675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B67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55BF"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обзиром да у Министарству трговине, туризма и телекомуникација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155B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 сличан посао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је мотив да </w:t>
      </w:r>
      <w:r w:rsidR="008155BF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пријави за место члана Савета Комисије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ли је то и финансијски мотив;</w:t>
      </w:r>
    </w:p>
    <w:p w:rsidR="00961FBB" w:rsidRDefault="00961FBB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 какав је његов капацитет теоријског знања кој</w:t>
      </w:r>
      <w:r w:rsidR="00A63A72">
        <w:rPr>
          <w:rFonts w:ascii="Times New Roman" w:eastAsia="Times New Roman" w:hAnsi="Times New Roman" w:cs="Times New Roman"/>
          <w:sz w:val="24"/>
          <w:szCs w:val="24"/>
          <w:lang w:val="sr-Cyrl-RS"/>
        </w:rPr>
        <w:t>е је неопходно за члана Савета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конкуренције.</w:t>
      </w:r>
    </w:p>
    <w:p w:rsidR="00961FBB" w:rsidRDefault="00961FBB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1FBB" w:rsidRDefault="0040380C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Младен Радовић је одговорио да је финансијски мотив свакако један од врло битних, јер он живи од плате, не бави се никаквим бизнисом.</w:t>
      </w:r>
      <w:r w:rsidR="00F12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да</w:t>
      </w:r>
      <w:r w:rsidR="00BC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он мастер економских наука,</w:t>
      </w:r>
      <w:r w:rsidR="00F12B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његово министарство било обрађивач Закона о заштити конкуренције и да је био члан Радне групе за израду прво</w:t>
      </w:r>
      <w:r w:rsidR="00376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 Закона о заштити конкуренције, тако да је доста у тој материји. </w:t>
      </w:r>
      <w:r w:rsidR="0032485E">
        <w:rPr>
          <w:rFonts w:ascii="Times New Roman" w:eastAsia="Times New Roman" w:hAnsi="Times New Roman" w:cs="Times New Roman"/>
          <w:sz w:val="24"/>
          <w:szCs w:val="24"/>
          <w:lang w:val="sr-Cyrl-RS"/>
        </w:rPr>
        <w:t>Његов свакодневни посао је да руководи јединицом која се бави политиком проблематике цена на српском тржишту.</w:t>
      </w:r>
      <w:r w:rsidR="00352025"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 да би својим искуством, а и својим теоретским знањем из ове области био непристрасан члан који би могао да у значајној мери допринесе</w:t>
      </w:r>
      <w:r w:rsidR="00323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независности и ефикасности Комисије.</w:t>
      </w:r>
    </w:p>
    <w:p w:rsidR="00FE09C6" w:rsidRDefault="00FE09C6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E09C6" w:rsidRDefault="00FE09C6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E09C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Чедомир Радојичић</w:t>
      </w:r>
      <w:r w:rsidR="00BC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BC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има више од 32 године радног стажа, од којих је десет и</w:t>
      </w:r>
      <w:r w:rsidR="00BC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година у Комисији. </w:t>
      </w:r>
      <w:r w:rsidR="00F3505F">
        <w:rPr>
          <w:rFonts w:ascii="Times New Roman" w:eastAsia="Times New Roman" w:hAnsi="Times New Roman" w:cs="Times New Roman"/>
          <w:sz w:val="24"/>
          <w:szCs w:val="24"/>
          <w:lang w:val="sr-Cyrl-RS"/>
        </w:rPr>
        <w:t>Био је члан Савета</w:t>
      </w:r>
      <w:r w:rsidR="00AE5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првом сазиву три године,  </w:t>
      </w:r>
      <w:r w:rsidR="00F3505F">
        <w:rPr>
          <w:rFonts w:ascii="Times New Roman" w:eastAsia="Times New Roman" w:hAnsi="Times New Roman" w:cs="Times New Roman"/>
          <w:sz w:val="24"/>
          <w:szCs w:val="24"/>
          <w:lang w:val="sr-Cyrl-RS"/>
        </w:rPr>
        <w:t>касније је прешао у службу и годинама је руководилац Сектора за утврђивање повреда</w:t>
      </w:r>
      <w:r w:rsidR="00F80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конкуренције</w:t>
      </w:r>
      <w:r w:rsidR="00F35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C2D1A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F3505F">
        <w:rPr>
          <w:rFonts w:ascii="Times New Roman" w:eastAsia="Times New Roman" w:hAnsi="Times New Roman" w:cs="Times New Roman"/>
          <w:sz w:val="24"/>
          <w:szCs w:val="24"/>
          <w:lang w:val="sr-Cyrl-RS"/>
        </w:rPr>
        <w:t>лан Савета мора да има зрелу и дефинисану свест о значају функције која му је поверена</w:t>
      </w:r>
      <w:r w:rsidR="00AE5B1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350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910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је да он може и сада као руководилац сектора да </w:t>
      </w:r>
      <w:r w:rsidR="00BC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19103B">
        <w:rPr>
          <w:rFonts w:ascii="Times New Roman" w:eastAsia="Times New Roman" w:hAnsi="Times New Roman" w:cs="Times New Roman"/>
          <w:sz w:val="24"/>
          <w:szCs w:val="24"/>
          <w:lang w:val="sr-Cyrl-RS"/>
        </w:rPr>
        <w:t>свој допринос, али да је далекосежност последица сасвим другачија ако је у позицији члана Савета и доноси стратешке одлуке</w:t>
      </w:r>
      <w:r w:rsidR="00AE5B1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910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него када је део тима који припрема тај Савет.</w:t>
      </w:r>
      <w:r w:rsidR="00406D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Учествовао је</w:t>
      </w:r>
      <w:r w:rsidR="009E34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многим пројектима у земљи и</w:t>
      </w:r>
      <w:r w:rsidR="00406D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иностранству, ангажован и као „шор-тајм експер</w:t>
      </w:r>
      <w:r w:rsidR="009E34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т“ у пројектима у Црној Гори и </w:t>
      </w:r>
      <w:r w:rsidR="00406D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Босни и Херцеговини. Веома често је био у прилици да држи</w:t>
      </w:r>
      <w:r w:rsidR="00BC2D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предавање другима и</w:t>
      </w:r>
      <w:r w:rsidR="00406D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сматра да има довољно стручног знања.</w:t>
      </w:r>
    </w:p>
    <w:p w:rsidR="00F80274" w:rsidRDefault="00F80274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0274" w:rsidRDefault="00F80274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посланици су Чедомиру Радојичићу поставили следећа питања:</w:t>
      </w:r>
    </w:p>
    <w:p w:rsidR="00F80274" w:rsidRDefault="00F80274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0274" w:rsidRDefault="00CA2636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80274" w:rsidRPr="00F8027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80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секторске анализе су потребне да се ураде, јер без тих анализа Комисија не може да обезбеди добар рад;</w:t>
      </w:r>
    </w:p>
    <w:p w:rsidR="00CA2636" w:rsidRDefault="00CA2636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- да ли је потребан нови закон, нека нова законска решења у области заштите конкуренције;</w:t>
      </w:r>
    </w:p>
    <w:p w:rsidR="00CA2636" w:rsidRDefault="00CA2636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- </w:t>
      </w:r>
      <w:r w:rsidR="00D4529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би по њему били приоритети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раду Комисије у будућем сазиву.</w:t>
      </w:r>
    </w:p>
    <w:p w:rsidR="00CA2636" w:rsidRDefault="00CA2636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A2636" w:rsidRDefault="00B83904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Чедомир Радојчић је одговорио да је дошло време да се пише нови закон. </w:t>
      </w:r>
      <w:r w:rsidR="00941BB0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пракси наилази на случајеве где види да постоје празни простори за тумачења и различита мишљења.</w:t>
      </w:r>
      <w:r w:rsidR="00180A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Пропис мора бити стално дограђиван и стално да се ради на њему. </w:t>
      </w:r>
      <w:r w:rsidR="00A93D9C">
        <w:rPr>
          <w:rFonts w:ascii="Times New Roman" w:eastAsia="Times New Roman" w:hAnsi="Times New Roman" w:cs="Times New Roman"/>
          <w:sz w:val="24"/>
          <w:szCs w:val="24"/>
          <w:lang w:val="sr-Cyrl-RS"/>
        </w:rPr>
        <w:t>Он сматра да би то могло да се уради за годину и</w:t>
      </w:r>
      <w:r w:rsidR="00E94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3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 или две године. Нови закон би </w:t>
      </w:r>
      <w:r w:rsidR="00483258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требао</w:t>
      </w:r>
      <w:r w:rsidR="00A93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7CE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у што већем степену хармониз</w:t>
      </w:r>
      <w:r w:rsidR="00483258">
        <w:rPr>
          <w:rFonts w:ascii="Times New Roman" w:eastAsia="Times New Roman" w:hAnsi="Times New Roman" w:cs="Times New Roman"/>
          <w:sz w:val="24"/>
          <w:szCs w:val="24"/>
          <w:lang w:val="sr-Cyrl-RS"/>
        </w:rPr>
        <w:t>ује</w:t>
      </w:r>
      <w:r w:rsidR="00E94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прописима Европске уније</w:t>
      </w:r>
      <w:r w:rsidR="005069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прилагоди</w:t>
      </w:r>
      <w:r w:rsidR="00FB26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домаћем правном оквиру и систему и ономе што је реалност тржишта у Србији. </w:t>
      </w:r>
      <w:r w:rsidR="006116D9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се тиче будуће</w:t>
      </w:r>
      <w:r w:rsidR="00E94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 правца развоја, </w:t>
      </w:r>
      <w:r w:rsidR="00483258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E94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</w:t>
      </w:r>
      <w:r w:rsidR="00483258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611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</w:t>
      </w:r>
      <w:r w:rsidR="00483258">
        <w:rPr>
          <w:rFonts w:ascii="Times New Roman" w:eastAsia="Times New Roman" w:hAnsi="Times New Roman" w:cs="Times New Roman"/>
          <w:sz w:val="24"/>
          <w:szCs w:val="24"/>
          <w:lang w:val="sr-Cyrl-RS"/>
        </w:rPr>
        <w:t>сао заштите конкуренције никада</w:t>
      </w:r>
      <w:r w:rsidR="00E943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11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 може завршити </w:t>
      </w:r>
      <w:r w:rsidR="00483258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да</w:t>
      </w:r>
      <w:r w:rsidR="006116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са тим боре и најразвијеније </w:t>
      </w:r>
      <w:r w:rsidR="00276D8D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економије</w:t>
      </w:r>
      <w:r w:rsidR="006116D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76D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2442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наредном периоду пот</w:t>
      </w:r>
      <w:r w:rsidR="009D4873">
        <w:rPr>
          <w:rFonts w:ascii="Times New Roman" w:eastAsia="Times New Roman" w:hAnsi="Times New Roman" w:cs="Times New Roman"/>
          <w:sz w:val="24"/>
          <w:szCs w:val="24"/>
          <w:lang w:val="sr-Cyrl-RS"/>
        </w:rPr>
        <w:t>ребн</w:t>
      </w:r>
      <w:r w:rsidR="00374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је направити </w:t>
      </w:r>
      <w:r w:rsidR="009D4873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искорак у два правца. Прво у правцу јачег, снаж</w:t>
      </w:r>
      <w:r w:rsidR="003742C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нијег учешћа или учествовања</w:t>
      </w:r>
      <w:r w:rsidR="009D48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у доношењу прописа кој</w:t>
      </w:r>
      <w:r w:rsidR="00FD286B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могу да утичу на конкуренцију,</w:t>
      </w:r>
      <w:r w:rsidR="009D48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286B">
        <w:rPr>
          <w:rFonts w:ascii="Times New Roman" w:eastAsia="Times New Roman" w:hAnsi="Times New Roman" w:cs="Times New Roman"/>
          <w:sz w:val="24"/>
          <w:szCs w:val="24"/>
          <w:lang w:val="sr-Cyrl-RS"/>
        </w:rPr>
        <w:t>а друго у</w:t>
      </w:r>
      <w:r w:rsidR="002B04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487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проактивно</w:t>
      </w:r>
      <w:r w:rsidR="00FD286B">
        <w:rPr>
          <w:rFonts w:ascii="Times New Roman" w:eastAsia="Times New Roman" w:hAnsi="Times New Roman" w:cs="Times New Roman"/>
          <w:sz w:val="24"/>
          <w:szCs w:val="24"/>
          <w:lang w:val="sr-Cyrl-RS"/>
        </w:rPr>
        <w:t>м заступању</w:t>
      </w:r>
      <w:r w:rsidR="009D48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политике </w:t>
      </w:r>
      <w:r w:rsidR="005547A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заштите конкуренције на тржишту,</w:t>
      </w:r>
      <w:r w:rsidR="009D48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47A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 дизању</w:t>
      </w:r>
      <w:r w:rsidR="009D48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свести у јавности, а нарочито у пословној јавности, о значају заштите конкуренције. </w:t>
      </w:r>
      <w:r w:rsidR="001D4F7F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 је да све што се превентивно уради</w:t>
      </w:r>
      <w:r w:rsidR="00613839">
        <w:rPr>
          <w:rFonts w:ascii="Times New Roman" w:eastAsia="Times New Roman" w:hAnsi="Times New Roman" w:cs="Times New Roman"/>
          <w:sz w:val="24"/>
          <w:szCs w:val="24"/>
          <w:lang w:val="sr-Cyrl-RS"/>
        </w:rPr>
        <w:t>, а што мање пост фестум кажњавањем, то је боље за све учеснике на тржишту.</w:t>
      </w:r>
    </w:p>
    <w:p w:rsidR="00A86DF5" w:rsidRDefault="00A86DF5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6DF5" w:rsidRDefault="00507297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Доц.</w:t>
      </w:r>
      <w:r w:rsidR="00A86D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</w:t>
      </w:r>
      <w:r w:rsidR="00A86DF5" w:rsidRPr="00A86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Драгутин Радосављевић</w:t>
      </w:r>
      <w:r w:rsidR="00A86D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07297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рекао </w:t>
      </w:r>
      <w:r w:rsidR="00AB1212" w:rsidRPr="00AB12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је мотивисало да се пријави на</w:t>
      </w:r>
      <w:r w:rsidR="00AB1212" w:rsidRPr="00AB12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 </w:t>
      </w:r>
      <w:r w:rsidR="00AB12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жеља </w:t>
      </w:r>
      <w:r w:rsidR="00BB4BB8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4B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после дугог радног искуства рада у привреди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BB4B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органима државне управе, афирмише у новом послу, да помогне у раду Комисије за заштиту конкуренције</w:t>
      </w:r>
      <w:r w:rsidR="00B97A35">
        <w:rPr>
          <w:rFonts w:ascii="Times New Roman" w:eastAsia="Times New Roman" w:hAnsi="Times New Roman" w:cs="Times New Roman"/>
          <w:sz w:val="24"/>
          <w:szCs w:val="24"/>
          <w:lang w:val="sr-Cyrl-RS"/>
        </w:rPr>
        <w:t>, да бисмо обезбедили конкурентност тржишта.</w:t>
      </w:r>
      <w:r w:rsidR="000B33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05099" w:rsidRDefault="00305099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5099" w:rsidRDefault="00305099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посланици нису постављали питања доц. др Драгутину Радосављевићу.</w:t>
      </w:r>
    </w:p>
    <w:p w:rsidR="000B3349" w:rsidRDefault="000B3349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3349" w:rsidRDefault="00D77308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D7730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Петар Тројановић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D45A9" w:rsidRPr="00AD45A9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D45A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D4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</w:t>
      </w:r>
      <w:r w:rsidR="00235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као савезни министар за привреду и унутрашњу трговину био другостепени орган у Комисији за заштиту конкуренције, јер је антимонополска комисија тада би</w:t>
      </w:r>
      <w:r w:rsidR="00AD45A9">
        <w:rPr>
          <w:rFonts w:ascii="Times New Roman" w:eastAsia="Times New Roman" w:hAnsi="Times New Roman" w:cs="Times New Roman"/>
          <w:sz w:val="24"/>
          <w:szCs w:val="24"/>
          <w:lang w:val="sr-Cyrl-RS"/>
        </w:rPr>
        <w:t>ла у саставу тог министарства. И</w:t>
      </w:r>
      <w:r w:rsidR="00235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 пуно искуства у раду и решавао је пуно предмета у другостепеном органу у оквиру тог министарства. Истакао је и да би посао </w:t>
      </w:r>
      <w:r w:rsidR="005B7A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 Комисији </w:t>
      </w:r>
      <w:r w:rsidR="00235CE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радио професионално</w:t>
      </w:r>
      <w:r w:rsidR="005B7A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5C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не као допунски посао. </w:t>
      </w:r>
    </w:p>
    <w:p w:rsidR="00D60F82" w:rsidRDefault="00D60F82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0F82" w:rsidRDefault="00BD702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Народни посланици су Петру Т</w:t>
      </w:r>
      <w:r w:rsidR="00234D97">
        <w:rPr>
          <w:rFonts w:ascii="Times New Roman" w:eastAsia="Times New Roman" w:hAnsi="Times New Roman" w:cs="Times New Roman"/>
          <w:sz w:val="24"/>
          <w:szCs w:val="24"/>
          <w:lang w:val="sr-Cyrl-RS"/>
        </w:rPr>
        <w:t>ројановић</w:t>
      </w:r>
      <w:r w:rsidR="00C60E2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поставили</w:t>
      </w:r>
      <w:r w:rsidR="00D60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питање</w:t>
      </w:r>
      <w:r w:rsidR="00D60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3555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је финансијски мотив разлог његове пријаве на конкурс.</w:t>
      </w:r>
    </w:p>
    <w:p w:rsidR="00373555" w:rsidRDefault="0037355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3555" w:rsidRDefault="0037355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Петар Тр</w:t>
      </w:r>
      <w:r w:rsidR="00234D97">
        <w:rPr>
          <w:rFonts w:ascii="Times New Roman" w:eastAsia="Times New Roman" w:hAnsi="Times New Roman" w:cs="Times New Roman"/>
          <w:sz w:val="24"/>
          <w:szCs w:val="24"/>
          <w:lang w:val="sr-Cyrl-RS"/>
        </w:rPr>
        <w:t>ојановић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одговорио да финансијски мотив није његов разлог за пријаву на конкурс, већ му је мотив да покаже своје знање и да се докаже.</w:t>
      </w:r>
    </w:p>
    <w:p w:rsidR="00BD7025" w:rsidRDefault="00BD702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7025" w:rsidRDefault="00BD702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је констатовао да је обављен разговор са свим учесницима јавног конкурса, осим са Жељком Матијевићем, о коме ће Одбор накнадно заузети став, после његовог изјашњења и оправдања што није дошао на разговор на седницу Одбора.</w:t>
      </w:r>
    </w:p>
    <w:p w:rsidR="002D5291" w:rsidRDefault="002D5291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5291" w:rsidRDefault="002D5291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112" w:rsidRPr="00EE6112" w:rsidRDefault="00EE6112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291" w:rsidRPr="00D60F82" w:rsidRDefault="002D5291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0F82" w:rsidRDefault="00D60F82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668F" w:rsidRDefault="00D20429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</w:t>
      </w:r>
      <w:bookmarkStart w:id="0" w:name="_GoBack"/>
      <w:bookmarkEnd w:id="0"/>
      <w:r w:rsidR="003735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 w:rsidR="009716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Б. Петровић, </w:t>
      </w:r>
      <w:r w:rsidR="003735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="005310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Бранислав Михајловић, </w:t>
      </w:r>
      <w:r w:rsidR="00373555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 w:rsidR="005310B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310B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10B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Радован Вукадиновић, проф. др Сања Данковић Степановић, мр Митар Дробњаковић, доц. др Милан Костић, проф. др Синиша Огњановић, Младен Радовић, Чедомир Радојчић, доц. др Драгутин Радосављевић и Петар Тројановић.</w:t>
      </w:r>
    </w:p>
    <w:p w:rsidR="005713F2" w:rsidRDefault="005713F2" w:rsidP="009970D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6128F" w:rsidRDefault="0036128F" w:rsidP="009970D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Default="000D39B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970DA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 – </w:t>
      </w:r>
      <w:r w:rsidR="002F7D65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  <w:r w:rsidR="00017ACA" w:rsidRPr="00C0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42532" w:rsidRDefault="0014253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02290" w:rsidRPr="00425502" w:rsidRDefault="005D1EAE" w:rsidP="00C0229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B34A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</w:t>
      </w:r>
      <w:r w:rsidR="00DB4BB0">
        <w:rPr>
          <w:rFonts w:ascii="Times New Roman" w:eastAsia="Times New Roman" w:hAnsi="Times New Roman" w:cs="Times New Roman"/>
          <w:sz w:val="24"/>
          <w:szCs w:val="24"/>
          <w:lang w:val="sr-Cyrl-RS"/>
        </w:rPr>
        <w:t>ог председника, Одбор је већином</w:t>
      </w:r>
      <w:r w:rsidR="00EB34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гласова </w:t>
      </w:r>
      <w:r w:rsidR="00C02290">
        <w:rPr>
          <w:rFonts w:ascii="Times New Roman" w:hAnsi="Times New Roman" w:cs="Times New Roman"/>
          <w:sz w:val="24"/>
          <w:lang w:val="sr-Cyrl-RS"/>
        </w:rPr>
        <w:t xml:space="preserve">одлучио да образује Радну групу 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утврђивање испуњености услова учесника јавног конкурса за избор </w:t>
      </w:r>
      <w:r w:rsidR="00C02290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 Комисије за заштиту конкуренције, у 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саставу</w:t>
      </w:r>
      <w:r w:rsidR="00C02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</w:t>
      </w:r>
      <w:r w:rsidR="00C02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председник, 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 и Горица Гајић, чланови Радне групе. Задат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>ак Радне групе је да прегледа оригиналну документацију добијену од стране учесника јавног конкурса и да, на основу прегледане документације и обављеног разговора</w:t>
      </w:r>
      <w:r w:rsidR="00C02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седници Одбора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учесницима јавног конкурса, </w:t>
      </w:r>
      <w:r w:rsidR="00C022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утврди и 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 Одбору ко од учесника јавног конкурса испуњава критеријуме и услове из Закона о заштити конкуренције и оглашеног јавног конкурса. </w:t>
      </w:r>
    </w:p>
    <w:p w:rsidR="00282545" w:rsidRPr="00282545" w:rsidRDefault="0028254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3046B2">
        <w:rPr>
          <w:rFonts w:ascii="Times New Roman" w:hAnsi="Times New Roman" w:cs="Times New Roman"/>
          <w:sz w:val="24"/>
          <w:szCs w:val="24"/>
        </w:rPr>
        <w:t>13</w:t>
      </w:r>
      <w:r w:rsidR="000771A4"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1A4" w:rsidRPr="00C052B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3046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3 минута.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3046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записника чини обрађен тонски снимак седнице Одбора.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СЕКРЕТАР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7ACA" w:rsidRPr="00C052BE" w:rsidRDefault="00017ACA" w:rsidP="005713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Лазић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</w:t>
      </w:r>
      <w:r w:rsidR="00BC7C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0C648D" w:rsidRPr="00C052BE" w:rsidRDefault="000C648D" w:rsidP="00C05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648D" w:rsidRPr="00C052BE" w:rsidSect="00432AFA">
      <w:headerReference w:type="default" r:id="rId9"/>
      <w:headerReference w:type="first" r:id="rId10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1C" w:rsidRDefault="00533B1C">
      <w:pPr>
        <w:spacing w:after="0" w:line="240" w:lineRule="auto"/>
      </w:pPr>
      <w:r>
        <w:separator/>
      </w:r>
    </w:p>
  </w:endnote>
  <w:endnote w:type="continuationSeparator" w:id="0">
    <w:p w:rsidR="00533B1C" w:rsidRDefault="0053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1C" w:rsidRDefault="00533B1C">
      <w:pPr>
        <w:spacing w:after="0" w:line="240" w:lineRule="auto"/>
      </w:pPr>
      <w:r>
        <w:separator/>
      </w:r>
    </w:p>
  </w:footnote>
  <w:footnote w:type="continuationSeparator" w:id="0">
    <w:p w:rsidR="00533B1C" w:rsidRDefault="0053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017A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4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2AFA" w:rsidRDefault="00533B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E9" w:rsidRDefault="006A7DE9">
    <w:pPr>
      <w:pStyle w:val="Header"/>
      <w:jc w:val="center"/>
    </w:pPr>
  </w:p>
  <w:p w:rsidR="006A7DE9" w:rsidRDefault="006A7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F8C"/>
    <w:multiLevelType w:val="hybridMultilevel"/>
    <w:tmpl w:val="CC6264E8"/>
    <w:lvl w:ilvl="0" w:tplc="5E8ED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788B"/>
    <w:multiLevelType w:val="hybridMultilevel"/>
    <w:tmpl w:val="E5C2BF88"/>
    <w:lvl w:ilvl="0" w:tplc="8BC69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C77B6"/>
    <w:multiLevelType w:val="hybridMultilevel"/>
    <w:tmpl w:val="7710277E"/>
    <w:lvl w:ilvl="0" w:tplc="28BA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BDF"/>
    <w:multiLevelType w:val="hybridMultilevel"/>
    <w:tmpl w:val="F2987CBA"/>
    <w:lvl w:ilvl="0" w:tplc="917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63F98"/>
    <w:multiLevelType w:val="hybridMultilevel"/>
    <w:tmpl w:val="71A429DC"/>
    <w:lvl w:ilvl="0" w:tplc="B24C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03E1A"/>
    <w:multiLevelType w:val="hybridMultilevel"/>
    <w:tmpl w:val="1E308166"/>
    <w:lvl w:ilvl="0" w:tplc="4B800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3F9B"/>
    <w:multiLevelType w:val="hybridMultilevel"/>
    <w:tmpl w:val="DDCC7C1A"/>
    <w:lvl w:ilvl="0" w:tplc="50DA3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F105C"/>
    <w:multiLevelType w:val="hybridMultilevel"/>
    <w:tmpl w:val="5E147C7A"/>
    <w:lvl w:ilvl="0" w:tplc="7DFA7BD6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1482A06"/>
    <w:multiLevelType w:val="hybridMultilevel"/>
    <w:tmpl w:val="A1FA760C"/>
    <w:lvl w:ilvl="0" w:tplc="024C96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6D22972"/>
    <w:multiLevelType w:val="hybridMultilevel"/>
    <w:tmpl w:val="CA1AE914"/>
    <w:lvl w:ilvl="0" w:tplc="7794F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A7B2E"/>
    <w:multiLevelType w:val="hybridMultilevel"/>
    <w:tmpl w:val="473C41BE"/>
    <w:lvl w:ilvl="0" w:tplc="A5923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006ED"/>
    <w:rsid w:val="00003A29"/>
    <w:rsid w:val="00011B7C"/>
    <w:rsid w:val="000150BB"/>
    <w:rsid w:val="00017ACA"/>
    <w:rsid w:val="00027C96"/>
    <w:rsid w:val="00040AD6"/>
    <w:rsid w:val="00042668"/>
    <w:rsid w:val="00056269"/>
    <w:rsid w:val="00064116"/>
    <w:rsid w:val="00070F1A"/>
    <w:rsid w:val="00072439"/>
    <w:rsid w:val="000771A4"/>
    <w:rsid w:val="0008697C"/>
    <w:rsid w:val="00092B90"/>
    <w:rsid w:val="00093DAF"/>
    <w:rsid w:val="000947AA"/>
    <w:rsid w:val="00096A7C"/>
    <w:rsid w:val="000A73D2"/>
    <w:rsid w:val="000B3349"/>
    <w:rsid w:val="000B3FD6"/>
    <w:rsid w:val="000B64D1"/>
    <w:rsid w:val="000C3FE4"/>
    <w:rsid w:val="000C648D"/>
    <w:rsid w:val="000C7389"/>
    <w:rsid w:val="000C7D45"/>
    <w:rsid w:val="000D39B2"/>
    <w:rsid w:val="000F3663"/>
    <w:rsid w:val="000F37A0"/>
    <w:rsid w:val="001003A6"/>
    <w:rsid w:val="0011203C"/>
    <w:rsid w:val="00112F02"/>
    <w:rsid w:val="00117E5B"/>
    <w:rsid w:val="001212EC"/>
    <w:rsid w:val="0012633E"/>
    <w:rsid w:val="00131927"/>
    <w:rsid w:val="00142532"/>
    <w:rsid w:val="001508C6"/>
    <w:rsid w:val="00170DEB"/>
    <w:rsid w:val="00180A4E"/>
    <w:rsid w:val="001814A1"/>
    <w:rsid w:val="001826EC"/>
    <w:rsid w:val="00182D4A"/>
    <w:rsid w:val="0019103B"/>
    <w:rsid w:val="001A4D13"/>
    <w:rsid w:val="001C007D"/>
    <w:rsid w:val="001C1021"/>
    <w:rsid w:val="001C3C95"/>
    <w:rsid w:val="001C4C4C"/>
    <w:rsid w:val="001D4EEB"/>
    <w:rsid w:val="001D4F7F"/>
    <w:rsid w:val="001D602C"/>
    <w:rsid w:val="002035FA"/>
    <w:rsid w:val="00213DCE"/>
    <w:rsid w:val="0022479F"/>
    <w:rsid w:val="00234D97"/>
    <w:rsid w:val="00235CE0"/>
    <w:rsid w:val="00240303"/>
    <w:rsid w:val="00256449"/>
    <w:rsid w:val="00276D8D"/>
    <w:rsid w:val="00282545"/>
    <w:rsid w:val="0028562D"/>
    <w:rsid w:val="002A43B9"/>
    <w:rsid w:val="002B04A1"/>
    <w:rsid w:val="002B21E6"/>
    <w:rsid w:val="002B598D"/>
    <w:rsid w:val="002C2625"/>
    <w:rsid w:val="002C2966"/>
    <w:rsid w:val="002D5291"/>
    <w:rsid w:val="002D63DA"/>
    <w:rsid w:val="002D7260"/>
    <w:rsid w:val="002F3B87"/>
    <w:rsid w:val="002F7D65"/>
    <w:rsid w:val="003046B2"/>
    <w:rsid w:val="00305099"/>
    <w:rsid w:val="003073CB"/>
    <w:rsid w:val="003135C7"/>
    <w:rsid w:val="00321D78"/>
    <w:rsid w:val="00323A42"/>
    <w:rsid w:val="0032485E"/>
    <w:rsid w:val="003327CE"/>
    <w:rsid w:val="00334777"/>
    <w:rsid w:val="00335322"/>
    <w:rsid w:val="00337950"/>
    <w:rsid w:val="00352025"/>
    <w:rsid w:val="00353C3D"/>
    <w:rsid w:val="00355888"/>
    <w:rsid w:val="00360722"/>
    <w:rsid w:val="0036128F"/>
    <w:rsid w:val="00373555"/>
    <w:rsid w:val="003742C4"/>
    <w:rsid w:val="003764BB"/>
    <w:rsid w:val="003825F3"/>
    <w:rsid w:val="00392EA6"/>
    <w:rsid w:val="003A35B3"/>
    <w:rsid w:val="003A366F"/>
    <w:rsid w:val="003A7569"/>
    <w:rsid w:val="003C09AD"/>
    <w:rsid w:val="003C1E0C"/>
    <w:rsid w:val="0040380C"/>
    <w:rsid w:val="00405096"/>
    <w:rsid w:val="00406D13"/>
    <w:rsid w:val="00416AD7"/>
    <w:rsid w:val="004309D7"/>
    <w:rsid w:val="00434643"/>
    <w:rsid w:val="0043611E"/>
    <w:rsid w:val="004400E7"/>
    <w:rsid w:val="00446F80"/>
    <w:rsid w:val="00454690"/>
    <w:rsid w:val="0046690F"/>
    <w:rsid w:val="00483258"/>
    <w:rsid w:val="0048484B"/>
    <w:rsid w:val="00492477"/>
    <w:rsid w:val="00497922"/>
    <w:rsid w:val="004B3A3E"/>
    <w:rsid w:val="004B6752"/>
    <w:rsid w:val="004C0734"/>
    <w:rsid w:val="004C5930"/>
    <w:rsid w:val="004C6DE3"/>
    <w:rsid w:val="004D7469"/>
    <w:rsid w:val="00500ED2"/>
    <w:rsid w:val="00506960"/>
    <w:rsid w:val="00507297"/>
    <w:rsid w:val="00520CC7"/>
    <w:rsid w:val="00524831"/>
    <w:rsid w:val="005310B5"/>
    <w:rsid w:val="00533863"/>
    <w:rsid w:val="00533B1C"/>
    <w:rsid w:val="005512A4"/>
    <w:rsid w:val="005547A2"/>
    <w:rsid w:val="005713F2"/>
    <w:rsid w:val="005817EC"/>
    <w:rsid w:val="00582846"/>
    <w:rsid w:val="00585D36"/>
    <w:rsid w:val="005971C5"/>
    <w:rsid w:val="00597F7A"/>
    <w:rsid w:val="005B77F3"/>
    <w:rsid w:val="005B7A54"/>
    <w:rsid w:val="005C2104"/>
    <w:rsid w:val="005C2463"/>
    <w:rsid w:val="005C6198"/>
    <w:rsid w:val="005D1EAE"/>
    <w:rsid w:val="005D2D12"/>
    <w:rsid w:val="005D733A"/>
    <w:rsid w:val="005F5D5C"/>
    <w:rsid w:val="005F765F"/>
    <w:rsid w:val="006116D9"/>
    <w:rsid w:val="00613839"/>
    <w:rsid w:val="00661673"/>
    <w:rsid w:val="00667933"/>
    <w:rsid w:val="00677724"/>
    <w:rsid w:val="00683500"/>
    <w:rsid w:val="00683B97"/>
    <w:rsid w:val="00690438"/>
    <w:rsid w:val="006A7DE9"/>
    <w:rsid w:val="006C4D41"/>
    <w:rsid w:val="006D717C"/>
    <w:rsid w:val="006E1ED0"/>
    <w:rsid w:val="006E6A89"/>
    <w:rsid w:val="006F0663"/>
    <w:rsid w:val="006F0E62"/>
    <w:rsid w:val="007111E4"/>
    <w:rsid w:val="00715105"/>
    <w:rsid w:val="00727271"/>
    <w:rsid w:val="00736712"/>
    <w:rsid w:val="00736890"/>
    <w:rsid w:val="007548C1"/>
    <w:rsid w:val="00754E6C"/>
    <w:rsid w:val="007579D3"/>
    <w:rsid w:val="0076407D"/>
    <w:rsid w:val="00772761"/>
    <w:rsid w:val="00777269"/>
    <w:rsid w:val="007910B8"/>
    <w:rsid w:val="00794BA8"/>
    <w:rsid w:val="00796295"/>
    <w:rsid w:val="007A506B"/>
    <w:rsid w:val="007B1F79"/>
    <w:rsid w:val="007B64A4"/>
    <w:rsid w:val="007B7659"/>
    <w:rsid w:val="007C0477"/>
    <w:rsid w:val="007C4E06"/>
    <w:rsid w:val="007C75DD"/>
    <w:rsid w:val="007E00FA"/>
    <w:rsid w:val="007E2411"/>
    <w:rsid w:val="007F72AC"/>
    <w:rsid w:val="00800B3B"/>
    <w:rsid w:val="0081115A"/>
    <w:rsid w:val="00813063"/>
    <w:rsid w:val="00813D06"/>
    <w:rsid w:val="008155BF"/>
    <w:rsid w:val="00822509"/>
    <w:rsid w:val="008303CA"/>
    <w:rsid w:val="00836815"/>
    <w:rsid w:val="0085426C"/>
    <w:rsid w:val="0085747D"/>
    <w:rsid w:val="00863AF1"/>
    <w:rsid w:val="00865135"/>
    <w:rsid w:val="00865503"/>
    <w:rsid w:val="00895964"/>
    <w:rsid w:val="008A3989"/>
    <w:rsid w:val="008B383E"/>
    <w:rsid w:val="008C3503"/>
    <w:rsid w:val="008D4915"/>
    <w:rsid w:val="008E794F"/>
    <w:rsid w:val="008F3707"/>
    <w:rsid w:val="00900291"/>
    <w:rsid w:val="00903D2F"/>
    <w:rsid w:val="009170ED"/>
    <w:rsid w:val="0093161A"/>
    <w:rsid w:val="00941BB0"/>
    <w:rsid w:val="00943C81"/>
    <w:rsid w:val="00950D7E"/>
    <w:rsid w:val="00961FBB"/>
    <w:rsid w:val="00966D03"/>
    <w:rsid w:val="00971646"/>
    <w:rsid w:val="009970DA"/>
    <w:rsid w:val="009B36B4"/>
    <w:rsid w:val="009D4169"/>
    <w:rsid w:val="009D4873"/>
    <w:rsid w:val="009E0D6A"/>
    <w:rsid w:val="009E34E7"/>
    <w:rsid w:val="009F30A1"/>
    <w:rsid w:val="00A06E05"/>
    <w:rsid w:val="00A106BC"/>
    <w:rsid w:val="00A223EA"/>
    <w:rsid w:val="00A22442"/>
    <w:rsid w:val="00A238FE"/>
    <w:rsid w:val="00A27DF9"/>
    <w:rsid w:val="00A45FC0"/>
    <w:rsid w:val="00A57A1B"/>
    <w:rsid w:val="00A60380"/>
    <w:rsid w:val="00A63A72"/>
    <w:rsid w:val="00A720F1"/>
    <w:rsid w:val="00A7350A"/>
    <w:rsid w:val="00A74780"/>
    <w:rsid w:val="00A86DF5"/>
    <w:rsid w:val="00A93D9C"/>
    <w:rsid w:val="00AA7278"/>
    <w:rsid w:val="00AB1212"/>
    <w:rsid w:val="00AD45A9"/>
    <w:rsid w:val="00AD4AB1"/>
    <w:rsid w:val="00AE355D"/>
    <w:rsid w:val="00AE5B18"/>
    <w:rsid w:val="00B011CD"/>
    <w:rsid w:val="00B031AC"/>
    <w:rsid w:val="00B04CB5"/>
    <w:rsid w:val="00B12F91"/>
    <w:rsid w:val="00B14381"/>
    <w:rsid w:val="00B250A3"/>
    <w:rsid w:val="00B31C82"/>
    <w:rsid w:val="00B46A60"/>
    <w:rsid w:val="00B54267"/>
    <w:rsid w:val="00B622C4"/>
    <w:rsid w:val="00B62A69"/>
    <w:rsid w:val="00B640B2"/>
    <w:rsid w:val="00B64C77"/>
    <w:rsid w:val="00B732AB"/>
    <w:rsid w:val="00B747F9"/>
    <w:rsid w:val="00B74B51"/>
    <w:rsid w:val="00B83904"/>
    <w:rsid w:val="00B97A35"/>
    <w:rsid w:val="00BB03ED"/>
    <w:rsid w:val="00BB4BB8"/>
    <w:rsid w:val="00BC2D1A"/>
    <w:rsid w:val="00BC4AC7"/>
    <w:rsid w:val="00BC7C52"/>
    <w:rsid w:val="00BD7025"/>
    <w:rsid w:val="00BE059F"/>
    <w:rsid w:val="00BE0EBA"/>
    <w:rsid w:val="00BE1E4E"/>
    <w:rsid w:val="00BE4A35"/>
    <w:rsid w:val="00C02290"/>
    <w:rsid w:val="00C02FAC"/>
    <w:rsid w:val="00C03FD3"/>
    <w:rsid w:val="00C052BE"/>
    <w:rsid w:val="00C13F58"/>
    <w:rsid w:val="00C23CA5"/>
    <w:rsid w:val="00C41106"/>
    <w:rsid w:val="00C41DA4"/>
    <w:rsid w:val="00C5259F"/>
    <w:rsid w:val="00C53533"/>
    <w:rsid w:val="00C60E29"/>
    <w:rsid w:val="00C61DF9"/>
    <w:rsid w:val="00C65798"/>
    <w:rsid w:val="00C6588F"/>
    <w:rsid w:val="00C716F4"/>
    <w:rsid w:val="00C72256"/>
    <w:rsid w:val="00C85A28"/>
    <w:rsid w:val="00C872EF"/>
    <w:rsid w:val="00C93C5D"/>
    <w:rsid w:val="00C975B3"/>
    <w:rsid w:val="00CA22E3"/>
    <w:rsid w:val="00CA2636"/>
    <w:rsid w:val="00CA5CCB"/>
    <w:rsid w:val="00CA5EB3"/>
    <w:rsid w:val="00CB484E"/>
    <w:rsid w:val="00CB5098"/>
    <w:rsid w:val="00CC272E"/>
    <w:rsid w:val="00CC3283"/>
    <w:rsid w:val="00CD0536"/>
    <w:rsid w:val="00CD37A2"/>
    <w:rsid w:val="00CE1637"/>
    <w:rsid w:val="00CE64DD"/>
    <w:rsid w:val="00D073B9"/>
    <w:rsid w:val="00D15425"/>
    <w:rsid w:val="00D20429"/>
    <w:rsid w:val="00D401C8"/>
    <w:rsid w:val="00D4529E"/>
    <w:rsid w:val="00D50F8A"/>
    <w:rsid w:val="00D55A69"/>
    <w:rsid w:val="00D60F82"/>
    <w:rsid w:val="00D63EF7"/>
    <w:rsid w:val="00D7690E"/>
    <w:rsid w:val="00D77308"/>
    <w:rsid w:val="00D86D15"/>
    <w:rsid w:val="00D87B0E"/>
    <w:rsid w:val="00DA3A03"/>
    <w:rsid w:val="00DA47EF"/>
    <w:rsid w:val="00DA559E"/>
    <w:rsid w:val="00DB4BB0"/>
    <w:rsid w:val="00DB5122"/>
    <w:rsid w:val="00DD11BF"/>
    <w:rsid w:val="00E02851"/>
    <w:rsid w:val="00E03D00"/>
    <w:rsid w:val="00E20469"/>
    <w:rsid w:val="00E31CB5"/>
    <w:rsid w:val="00E67391"/>
    <w:rsid w:val="00E943DD"/>
    <w:rsid w:val="00E951A6"/>
    <w:rsid w:val="00EB34A7"/>
    <w:rsid w:val="00EB575E"/>
    <w:rsid w:val="00EC5683"/>
    <w:rsid w:val="00ED0C57"/>
    <w:rsid w:val="00ED22BF"/>
    <w:rsid w:val="00ED3EA4"/>
    <w:rsid w:val="00EE11CC"/>
    <w:rsid w:val="00EE6112"/>
    <w:rsid w:val="00F03C8F"/>
    <w:rsid w:val="00F07608"/>
    <w:rsid w:val="00F12B12"/>
    <w:rsid w:val="00F207EB"/>
    <w:rsid w:val="00F316B9"/>
    <w:rsid w:val="00F31CE4"/>
    <w:rsid w:val="00F332EF"/>
    <w:rsid w:val="00F3505F"/>
    <w:rsid w:val="00F44642"/>
    <w:rsid w:val="00F46830"/>
    <w:rsid w:val="00F66073"/>
    <w:rsid w:val="00F80274"/>
    <w:rsid w:val="00FA0F51"/>
    <w:rsid w:val="00FA1207"/>
    <w:rsid w:val="00FB2635"/>
    <w:rsid w:val="00FC1688"/>
    <w:rsid w:val="00FC324F"/>
    <w:rsid w:val="00FC775E"/>
    <w:rsid w:val="00FD23E4"/>
    <w:rsid w:val="00FD2791"/>
    <w:rsid w:val="00FD286B"/>
    <w:rsid w:val="00FD668F"/>
    <w:rsid w:val="00FE09C6"/>
    <w:rsid w:val="00FE2A94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DE16-5AE2-4DB1-8FD2-CC45589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17</cp:revision>
  <cp:lastPrinted>2016-09-08T10:02:00Z</cp:lastPrinted>
  <dcterms:created xsi:type="dcterms:W3CDTF">2016-11-07T12:30:00Z</dcterms:created>
  <dcterms:modified xsi:type="dcterms:W3CDTF">2016-11-24T09:18:00Z</dcterms:modified>
</cp:coreProperties>
</file>